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  时事政策</w:t>
      </w:r>
    </w:p>
    <w:p>
      <w:r>
        <w:t>作者：卢铁城主编；刘世豪，李余利，方艳编著</w:t>
      </w:r>
    </w:p>
    <w:p>
      <w:r>
        <w:t>出版社：成都：四川科学技术出版社</w:t>
      </w:r>
    </w:p>
    <w:p>
      <w:r>
        <w:t>出版日期：1991.02</w:t>
      </w:r>
    </w:p>
    <w:p>
      <w:r>
        <w:t>总页数：93</w:t>
      </w:r>
    </w:p>
    <w:p>
      <w:r>
        <w:t>更多请访问教客网: www.jiaokey.com</w:t>
      </w:r>
    </w:p>
    <w:p>
      <w:r>
        <w:t>政治  时事政策 评论地址：https://www.jiaokey.com/book/detail/11470952.html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