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书名：死魂灵  全译插图本</w:t>
      </w:r>
    </w:p>
    <w:p>
      <w:r>
        <w:t>作者：（俄）果戈理著；郑海凌译</w:t>
      </w:r>
    </w:p>
    <w:p>
      <w:r>
        <w:t>出版社：北京：中国戏剧出版社</w:t>
      </w:r>
    </w:p>
    <w:p>
      <w:r>
        <w:t>出版日期：2005.09</w:t>
      </w:r>
    </w:p>
    <w:p>
      <w:r>
        <w:t>总页数：391</w:t>
      </w:r>
    </w:p>
    <w:p>
      <w:r>
        <w:t>更多请访问教客网: www.jiaokey.com</w:t>
      </w:r>
    </w:p>
    <w:p>
      <w:r>
        <w:t>死魂灵  全译插图本 评论地址：https://www.jiaokey.com/book/detail/11473345.html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