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  1582-1687  的格物穷理之学  中国科学发展的前近代形态</w:t>
      </w:r>
    </w:p>
    <w:p>
      <w:r>
        <w:t>作者：尚智丛著</w:t>
      </w:r>
    </w:p>
    <w:p>
      <w:r>
        <w:t>出版社：成都：四川教育出版社</w:t>
      </w:r>
    </w:p>
    <w:p>
      <w:r>
        <w:t>出版日期：2003.11</w:t>
      </w:r>
    </w:p>
    <w:p>
      <w:r>
        <w:t>总页数：356</w:t>
      </w:r>
    </w:p>
    <w:p>
      <w:r>
        <w:t>更多请访问教客网: www.jiaokey.com</w:t>
      </w:r>
    </w:p>
    <w:p>
      <w:r>
        <w:t>明末清初  1582-1687  的格物穷理之学  中国科学发展的前近代形态 评论地址：https://www.jiaokey.com/book/detail/11473511.html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