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高管商学院  价值评估</w:t>
      </w:r>
    </w:p>
    <w:p>
      <w:r>
        <w:rPr>
          <w:rFonts w:ascii="宋体" w:hAnsi="宋体" w:eastAsia="宋体"/>
          <w:sz w:val="24"/>
        </w:rPr>
        <w:t>（美）阿斯沃思·达蒙德理（Aswath Damodaran）著；张志强，王春香等译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高管商学院  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（美）阿斯沃思·达蒙德理（Aswath Damodaran）著；张志强，王春香等译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本书出售、求购地址：https://www.jiaokey.com/book/detail/11474231.html</w:t>
      </w:r>
    </w:p>
    <w:p>
      <w:r>
        <w:t>更多相关图书推荐：https://www.jiaokey.com</w:t>
      </w:r>
    </w:p>
    <w:p>
      <w:r>
        <w:t>（美）阿斯沃思·达蒙德理（Aswath Damodaran）著；张志强，王春香等译 其他作品：https://www.jiaokey.com/tag/（美）阿斯沃思·达蒙德理（Aswath Damodaran）著；张志强，王春香等译.html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关键词搜索：https://www.jiaokey.com/tag/高管商学院  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