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书名：河南图书情报事业跨世纪发展战略研究</w:t>
      </w:r>
    </w:p>
    <w:p>
      <w:r>
        <w:t>作者：崔慕岳主编</w:t>
      </w:r>
    </w:p>
    <w:p>
      <w:r>
        <w:t>出版社：郑州：大象出版社</w:t>
      </w:r>
    </w:p>
    <w:p>
      <w:r>
        <w:t>出版日期：2000.04</w:t>
      </w:r>
    </w:p>
    <w:p>
      <w:r>
        <w:t>总页数：295</w:t>
      </w:r>
    </w:p>
    <w:p>
      <w:r>
        <w:t>更多请访问教客网: www.jiaokey.com</w:t>
      </w:r>
    </w:p>
    <w:p>
      <w:r>
        <w:t>河南图书情报事业跨世纪发展战略研究 评论地址：https://www.jiaokey.com/book/detail/11484667.html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