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五十铃发华牌载重汽车简明修理手册</w:t>
      </w:r>
    </w:p>
    <w:p>
      <w:r>
        <w:rPr>
          <w:rFonts w:ascii="宋体" w:hAnsi="宋体" w:eastAsia="宋体"/>
          <w:sz w:val="24"/>
        </w:rPr>
        <w:t>杨伯年  崔秀发编译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五十铃发华牌载重汽车简明修理手册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杨伯年  崔秀发编译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本书出售、求购地址：https://www.jiaokey.com/book/detail/11486359.html</w:t>
      </w:r>
    </w:p>
    <w:p>
      <w:r>
        <w:t>更多相关图书推荐：https://www.jiaokey.com</w:t>
      </w:r>
    </w:p>
    <w:p>
      <w:r>
        <w:t>杨伯年  崔秀发编译 其他作品：https://www.jiaokey.com/tag/杨伯年  崔秀发编译.html</w:t>
      </w:r>
    </w:p>
    <w:p>
      <w:r>
        <w:t>人民交通出版社 出版图书：https://www.jiaokey.com/tag/人民交通出版社.html</w:t>
      </w:r>
    </w:p>
    <w:p>
      <w:r>
        <w:t>关键词搜索：https://www.jiaokey.com/tag/五十铃发华牌载重汽车简明修理手册.html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