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书名：水质分析操作暂行规程</w:t>
      </w:r>
    </w:p>
    <w:p>
      <w:r>
        <w:t>作者：建筑工程部综合勘察院编</w:t>
      </w:r>
    </w:p>
    <w:p>
      <w:r>
        <w:t>出版社：北京：建筑工程出版社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水质分析操作暂行规程 评论地址：https://www.jiaokey.com/book/detail/11489854.html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