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中学语文现代汉语词典</w:t>
      </w:r>
    </w:p>
    <w:p>
      <w:r>
        <w:rPr>
          <w:rFonts w:ascii="宋体" w:hAnsi="宋体" w:eastAsia="宋体"/>
          <w:sz w:val="24"/>
        </w:rPr>
        <w:t>张志善，郁洪千主编；王国平，刘俊明，刘梅芬，过建春，孙介麟，陆伟良，陆亦斌，陈文良，陈兴生，张志善等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张志善，郁洪千主编；王国平，刘俊明，刘梅芬，过建春，孙介麟，陆伟良，陆亦斌，陈文良，陈兴生，张志善等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本书出售、求购地址：https://www.jiaokey.com/book/detail/11495437.html</w:t>
      </w:r>
    </w:p>
    <w:p>
      <w:r>
        <w:t>更多相关图书推荐：https://www.jiaokey.com</w:t>
      </w:r>
    </w:p>
    <w:p>
      <w:r>
        <w:t>张志善，郁洪千主编；王国平，刘俊明，刘梅芬，过建春，孙介麟，陆伟良，陆亦斌，陈文良，陈兴生，张志善等 其他作品：https://www.jiaokey.com/tag/张志善，郁洪千主编；王国平，刘俊明，刘梅芬，过建春，孙介麟，陆伟良，陆亦斌，陈文良，陈兴生，张志善等.html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