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书名：明代以来太湖南岸乡村的经济与社会变迁  以吴江县为中心</w:t>
      </w:r>
    </w:p>
    <w:p>
      <w:r>
        <w:t>作者：洪璞著</w:t>
      </w:r>
    </w:p>
    <w:p>
      <w:r>
        <w:t>出版社：北京：中华书局</w:t>
      </w:r>
    </w:p>
    <w:p>
      <w:r>
        <w:t>出版日期：2005.11</w:t>
      </w:r>
    </w:p>
    <w:p>
      <w:r>
        <w:t>总页数：302</w:t>
      </w:r>
    </w:p>
    <w:p>
      <w:r>
        <w:t>更多请访问教客网: www.jiaokey.com</w:t>
      </w:r>
    </w:p>
    <w:p>
      <w:r>
        <w:t>明代以来太湖南岸乡村的经济与社会变迁  以吴江县为中心 评论地址：https://www.jiaokey.com/book/detail/11499818.html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