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书名：论货币统一理论与实践 兼论韩国与朝鲜的货币统一 Concurrently on the Currency Integration of RK and PRK</w:t>
      </w:r>
    </w:p>
    <w:p>
      <w:r>
        <w:t>作者：（韩）李昌英著</w:t>
      </w:r>
    </w:p>
    <w:p>
      <w:r>
        <w:t>出版社：北京：中国海洋大学出版社</w:t>
      </w:r>
    </w:p>
    <w:p>
      <w:r>
        <w:t>出版日期：2005.09</w:t>
      </w:r>
    </w:p>
    <w:p>
      <w:r>
        <w:t>总页数：211</w:t>
      </w:r>
    </w:p>
    <w:p>
      <w:r>
        <w:t>更多请访问教客网: www.jiaokey.com</w:t>
      </w:r>
    </w:p>
    <w:p>
      <w:r>
        <w:t>论货币统一理论与实践 兼论韩国与朝鲜的货币统一 Concurrently on the Currency Integration of RK and PRK 评论地址：https://www.jiaokey.com/book/detail/11510558.html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