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书名：高等师范教育面向21世纪教学内容和课程体系改革成果丛书  10  化学分卷</w:t>
      </w:r>
    </w:p>
    <w:p>
      <w:r>
        <w:t>作者：吴国庆，万洪文主编</w:t>
      </w:r>
    </w:p>
    <w:p>
      <w:r>
        <w:t>出版社：北京：北京师范大学出版社</w:t>
      </w:r>
    </w:p>
    <w:p>
      <w:r>
        <w:t>出版日期：2001.10</w:t>
      </w:r>
    </w:p>
    <w:p>
      <w:r>
        <w:t>总页数：174</w:t>
      </w:r>
    </w:p>
    <w:p>
      <w:r>
        <w:t>更多请访问教客网: www.jiaokey.com</w:t>
      </w:r>
    </w:p>
    <w:p>
      <w:r>
        <w:t>高等师范教育面向21世纪教学内容和课程体系改革成果丛书  10  化学分卷 评论地址：https://www.jiaokey.com/book/detail/11513959.html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