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书名：澄怀味象：中国画研究院首届高研班姜宝林工作室作品集  上</w:t>
      </w:r>
    </w:p>
    <w:p>
      <w:r>
        <w:t>作者：姜宝林主编；褚哲轮编著</w:t>
      </w:r>
    </w:p>
    <w:p>
      <w:r>
        <w:t>出版社：北京：北京工艺美术出版社</w:t>
      </w:r>
    </w:p>
    <w:p>
      <w:r>
        <w:t>出版日期：2005.10</w:t>
      </w:r>
    </w:p>
    <w:p>
      <w:r>
        <w:t>总页数：178</w:t>
      </w:r>
    </w:p>
    <w:p>
      <w:r>
        <w:t>更多请访问教客网: www.jiaokey.com</w:t>
      </w:r>
    </w:p>
    <w:p>
      <w:r>
        <w:t>澄怀味象：中国画研究院首届高研班姜宝林工作室作品集  上 评论地址：https://www.jiaokey.com/book/detail/11519618.html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