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2000上市公司分析</w:t>
      </w:r>
    </w:p>
    <w:p>
      <w:r>
        <w:rPr>
          <w:rFonts w:ascii="宋体" w:hAnsi="宋体" w:eastAsia="宋体"/>
          <w:sz w:val="24"/>
        </w:rPr>
        <w:t>林义相主编；仇彦英，孙鹏勃，齐亮，吴春龙，何媛媛，张望，陈朝阳，林义相，林征，彭砚苹编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2000上市公司分析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林义相主编；仇彦英，孙鹏勃，齐亮，吴春龙，何媛媛，张望，陈朝阳，林义相，林征，彭砚苹编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本书出售、求购地址：https://www.jiaokey.com/book/detail/11524569.html</w:t>
      </w:r>
    </w:p>
    <w:p>
      <w:r>
        <w:t>更多相关图书推荐：https://www.jiaokey.com</w:t>
      </w:r>
    </w:p>
    <w:p>
      <w:r>
        <w:t>林义相主编；仇彦英，孙鹏勃，齐亮，吴春龙，何媛媛，张望，陈朝阳，林义相，林征，彭砚苹编 其他作品：https://www.jiaokey.com/tag/林义相主编；仇彦英，孙鹏勃，齐亮，吴春龙，何媛媛，张望，陈朝阳，林义相，林征，彭砚苹编.html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关键词搜索：https://www.jiaokey.com/tag/2000上市公司分析.html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