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书名：当代中国书画艺术家精品集  韩振刚国画集</w:t>
      </w:r>
    </w:p>
    <w:p>
      <w:r>
        <w:t>作者:邓国庆等编</w:t>
      </w:r>
    </w:p>
    <w:p>
      <w:r>
        <w:t>出版社:杭州：中国美术学院出版社</w:t>
      </w:r>
    </w:p>
    <w:p>
      <w:r>
        <w:t>出版日期：2002.10</w:t>
      </w:r>
    </w:p>
    <w:p>
      <w:r>
        <w:t>总页数：17</w:t>
      </w:r>
    </w:p>
    <w:p>
      <w:r>
        <w:t>更多请访问教客网:www.jiaokey.com</w:t>
      </w:r>
    </w:p>
    <w:p>
      <w:r>
        <w:t>当代中国书画艺术家精品集  韩振刚国画集评论地址：https://www.jiaokey.com/book/detail/11529605.html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