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书名：全国安全生产委员会主任会议材料之五  充分发挥安委会作用不断强化对安全管理工作的领导</w:t>
      </w:r>
    </w:p>
    <w:p>
      <w:r>
        <w:t>作者：吉林省人民政府副省长，刘希林</w:t>
      </w:r>
    </w:p>
    <w:p>
      <w:r>
        <w:t>出版社：</w:t>
      </w:r>
    </w:p>
    <w:p>
      <w:r>
        <w:t>出版日期：1989.07</w:t>
      </w:r>
    </w:p>
    <w:p>
      <w:r>
        <w:t>总页数：14</w:t>
      </w:r>
    </w:p>
    <w:p>
      <w:r>
        <w:t>更多请访问教客网: www.jiaokey.com</w:t>
      </w:r>
    </w:p>
    <w:p>
      <w:r>
        <w:t>全国安全生产委员会主任会议材料之五  充分发挥安委会作用不断强化对安全管理工作的领导 评论地址：https://www.jiaokey.com/book/detail/11531479.html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