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书名：卢沉论水墨画</w:t>
      </w:r>
    </w:p>
    <w:p>
      <w:r>
        <w:t>作者：卢沉著；刘继潮整理编辑</w:t>
      </w:r>
    </w:p>
    <w:p>
      <w:r>
        <w:t>出版社：合肥：安徽美术出版社</w:t>
      </w:r>
    </w:p>
    <w:p>
      <w:r>
        <w:t>出版日期：1990.10</w:t>
      </w:r>
    </w:p>
    <w:p>
      <w:r>
        <w:t>总页数：120</w:t>
      </w:r>
    </w:p>
    <w:p>
      <w:r>
        <w:t>更多请访问教客网: www.jiaokey.com</w:t>
      </w:r>
    </w:p>
    <w:p>
      <w:r>
        <w:t>卢沉论水墨画 评论地址：https://www.jiaokey.com/book/detail/11537336.html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