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max建筑与室内装饰设计经典  第2版</w:t>
      </w:r>
    </w:p>
    <w:p>
      <w:r>
        <w:rPr>
          <w:rFonts w:ascii="宋体" w:hAnsi="宋体" w:eastAsia="宋体"/>
          <w:sz w:val="24"/>
        </w:rPr>
        <w:t>（韩）姜锡臣，（韩）金仁淳编著；李红姬，董浩，张岩等译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max建筑与室内装饰设计经典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（韩）姜锡臣，（韩）金仁淳编著；李红姬，董浩，张岩等译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本书出售、求购地址：https://www.jiaokey.com/book/detail/11539587.html</w:t>
      </w:r>
    </w:p>
    <w:p>
      <w:r>
        <w:t>更多相关图书推荐：https://www.jiaokey.com</w:t>
      </w:r>
    </w:p>
    <w:p>
      <w:r>
        <w:t>（韩）姜锡臣，（韩）金仁淳编著；李红姬，董浩，张岩等译 其他作品：https://www.jiaokey.com/tag/（韩）姜锡臣，（韩）金仁淳编著；李红姬，董浩，张岩等译.html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max建筑与室内装饰设计经典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