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世界杰出医药论文选编</w:t>
      </w:r>
    </w:p>
    <w:p>
      <w:r>
        <w:rPr>
          <w:rFonts w:ascii="宋体" w:hAnsi="宋体" w:eastAsia="宋体"/>
          <w:sz w:val="24"/>
        </w:rPr>
        <w:t>李浪辉主编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世界杰出医药论文选编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威雅（香港）出版贸易公司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本书出售、求购地址：https://www.jiaokey.com/book/detail/11544530.html</w:t>
      </w:r>
    </w:p>
    <w:p>
      <w:r>
        <w:t>更多相关图书推荐：https://www.jiaokey.com</w:t>
      </w:r>
    </w:p>
    <w:p>
      <w:r>
        <w:t>李浪辉主编 其他作品：https://www.jiaokey.com/tag/李浪辉主编.html</w:t>
      </w:r>
    </w:p>
    <w:p>
      <w:r>
        <w:t>威雅（香港）出版贸易公司 出版图书：https://www.jiaokey.com/tag/威雅（香港）出版贸易公司.html</w:t>
      </w:r>
    </w:p>
    <w:p>
      <w:r>
        <w:t>关键词搜索：https://www.jiaokey.com/tag/世界杰出医药论文选编.html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