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基石：惠安县建国初期巩固人民政权纪实</w:t>
      </w:r>
    </w:p>
    <w:p>
      <w:r>
        <w:rPr>
          <w:rFonts w:ascii="宋体" w:hAnsi="宋体" w:eastAsia="宋体"/>
          <w:sz w:val="24"/>
        </w:rPr>
        <w:t>中共惠安县委党史研究室编；谢伟今主编；程锦章，史谦逊副主编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基石：惠安县建国初期巩固人民政权纪实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中共惠安县委党史研究室编；谢伟今主编；程锦章，史谦逊副主编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本书出售、求购地址：https://www.jiaokey.com/book/detail/11548124.html</w:t>
      </w:r>
    </w:p>
    <w:p>
      <w:r>
        <w:t>更多相关图书推荐：https://www.jiaokey.com</w:t>
      </w:r>
    </w:p>
    <w:p>
      <w:r>
        <w:t>中共惠安县委党史研究室编；谢伟今主编；程锦章，史谦逊副主编 其他作品：https://www.jiaokey.com/tag/中共惠安县委党史研究室编；谢伟今主编；程锦章，史谦逊副主编.html</w:t>
      </w:r>
    </w:p>
    <w:p>
      <w:r>
        <w:t>关键词搜索：https://www.jiaokey.com/tag/基石：惠安县建国初期巩固人民政权纪实.html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