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机动车交通事故责任强制保险条例释义</w:t>
      </w:r>
    </w:p>
    <w:p>
      <w:r>
        <w:rPr>
          <w:rFonts w:ascii="宋体" w:hAnsi="宋体" w:eastAsia="宋体"/>
          <w:sz w:val="24"/>
        </w:rPr>
        <w:t>《机动车交通事故责任强制保险条例释义》编写组编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机动车交通事故责任强制保险条例释义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《机动车交通事故责任强制保险条例释义》编写组编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本书出售、求购地址：https://www.jiaokey.com/book/detail/11548261.html</w:t>
      </w:r>
    </w:p>
    <w:p>
      <w:r>
        <w:t>更多相关图书推荐：https://www.jiaokey.com</w:t>
      </w:r>
    </w:p>
    <w:p>
      <w:r>
        <w:t>《机动车交通事故责任强制保险条例释义》编写组编 其他作品：https://www.jiaokey.com/tag/《机动车交通事故责任强制保险条例释义》编写组编.html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关键词搜索：https://www.jiaokey.com/tag/机动车交通事故责任强制保险条例释义.html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