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民营企业产权融合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民营企业产权融合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本书出售、求购地址：https://www.jiaokey.com/book/detail/11557697.html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关键词搜索：https://www.jiaokey.com/tag/民营企业产权融合.html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