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书名：幼儿数学训练  形状与时空  4-5岁</w:t>
      </w:r>
    </w:p>
    <w:p>
      <w:r>
        <w:t>作者：根据最新《幼儿园教育指导纲要》编写</w:t>
      </w:r>
    </w:p>
    <w:p>
      <w:r>
        <w:t>出版社：南昌：二十一世纪出版社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幼儿数学训练  形状与时空  4-5岁 评论地址：https://www.jiaokey.com/book/detail/11559982.html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