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计算机硬件基础  第3版</w:t>
      </w:r>
    </w:p>
    <w:p>
      <w:r>
        <w:rPr>
          <w:rFonts w:ascii="宋体" w:hAnsi="宋体" w:eastAsia="宋体"/>
          <w:sz w:val="24"/>
        </w:rPr>
        <w:t>辽宁省高校计算机基础课系列教材编委员组编；马洪连，李剑中，邹久朋，王珺，柳秀梅编著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辽宁省高校计算机基础课系列教材编委员组编；马洪连，李剑中，邹久朋，王珺，柳秀梅编著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本书出售、求购地址：https://www.jiaokey.com/book/detail/11567428.html</w:t>
      </w:r>
    </w:p>
    <w:p>
      <w:r>
        <w:t>更多相关图书推荐：https://www.jiaokey.com</w:t>
      </w:r>
    </w:p>
    <w:p>
      <w:r>
        <w:t>辽宁省高校计算机基础课系列教材编委员组编；马洪连，李剑中，邹久朋，王珺，柳秀梅编著 其他作品：https://www.jiaokey.com/tag/辽宁省高校计算机基础课系列教材编委员组编；马洪连，李剑中，邹久朋，王珺，柳秀梅编著.html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关键词搜索：https://www.jiaokey.com/tag/计算机硬件基础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