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鼓掌绝尘  下</w:t>
      </w:r>
    </w:p>
    <w:p>
      <w:r>
        <w:rPr>
          <w:rFonts w:ascii="宋体" w:hAnsi="宋体" w:eastAsia="宋体"/>
          <w:sz w:val="24"/>
        </w:rPr>
        <w:t>《古本小说集成》编委会编；（明）金木散人编撰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鼓掌绝尘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《古本小说集成》编委会编；（明）金木散人编撰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本书出售、求购地址：https://www.jiaokey.com/book/detail/11569072.html</w:t>
      </w:r>
    </w:p>
    <w:p>
      <w:r>
        <w:t>更多相关图书推荐：https://www.jiaokey.com</w:t>
      </w:r>
    </w:p>
    <w:p>
      <w:r>
        <w:t>《古本小说集成》编委会编；（明）金木散人编撰 其他作品：https://www.jiaokey.com/tag/《古本小说集成》编委会编；（明）金木散人编撰.html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鼓掌绝尘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