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书名：农村土地问题政策法律解答</w:t>
      </w:r>
    </w:p>
    <w:p>
      <w:r>
        <w:t>作者：杨来运，海文卫，马俊玉编著</w:t>
      </w:r>
    </w:p>
    <w:p>
      <w:r>
        <w:t>出版社：郑州：河南人民出版社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农村土地问题政策法律解答 评论地址：https://www.jiaokey.com/book/detail/11569912.html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