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经济发展思想史</w:t>
      </w:r>
    </w:p>
    <w:p>
      <w:r>
        <w:rPr>
          <w:rFonts w:ascii="宋体" w:hAnsi="宋体" w:eastAsia="宋体"/>
          <w:sz w:val="24"/>
        </w:rPr>
        <w:t>（澳）海因茨·沃尔夫冈·阿恩特（H.W.Arndt）著；唐宇华，吴良健译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（澳）海因茨·沃尔夫冈·阿恩特（H.W.Arndt）著；唐宇华，吴良健译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本书出售、求购地址：https://www.jiaokey.com/book/detail/11577461.html</w:t>
      </w:r>
    </w:p>
    <w:p>
      <w:r>
        <w:t>更多相关图书推荐：https://www.jiaokey.com</w:t>
      </w:r>
    </w:p>
    <w:p>
      <w:r>
        <w:t>（澳）海因茨·沃尔夫冈·阿恩特（H.W.Arndt）著；唐宇华，吴良健译 其他作品：https://www.jiaokey.com/tag/（澳）海因茨·沃尔夫冈·阿恩特（H.W.Arndt）著；唐宇华，吴良健译.html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关键词搜索：https://www.jiaokey.com/tag/经济发展思想史.html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