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书名：证券市场流动性风险管理</w:t>
      </w:r>
    </w:p>
    <w:p>
      <w:r>
        <w:t>作者：刘海龙，仲黎明著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证券市场流动性风险管理 评论地址：https://www.jiaokey.com/book/detail/11578753.html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