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书名：涉税纠纷办案必携</w:t>
      </w:r>
    </w:p>
    <w:p>
      <w:r>
        <w:t>作者：法律社法规中心编</w:t>
      </w:r>
    </w:p>
    <w:p>
      <w:r>
        <w:t>出版社：北京：法律出版社</w:t>
      </w:r>
    </w:p>
    <w:p>
      <w:r>
        <w:t>出版日期：2006</w:t>
      </w:r>
    </w:p>
    <w:p>
      <w:r>
        <w:t>总页数：372</w:t>
      </w:r>
    </w:p>
    <w:p>
      <w:r>
        <w:t>更多请访问教客网: www.jiaokey.com</w:t>
      </w:r>
    </w:p>
    <w:p>
      <w:r>
        <w:t>涉税纠纷办案必携 评论地址：https://www.jiaokey.com/book/detail/11579284.html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