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现代信息检索</w:t>
      </w:r>
    </w:p>
    <w:p>
      <w:r>
        <w:rPr>
          <w:rFonts w:ascii="宋体" w:hAnsi="宋体" w:eastAsia="宋体"/>
          <w:sz w:val="24"/>
        </w:rPr>
        <w:t>樊爱国，薛德钧主编；杨桂荣，陈守鹏，左文革，林红副主编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樊爱国，薛德钧主编；杨桂荣，陈守鹏，左文革，林红副主编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本书出售、求购地址：https://www.jiaokey.com/book/detail/11580313.html</w:t>
      </w:r>
    </w:p>
    <w:p>
      <w:r>
        <w:t>更多相关图书推荐：https://www.jiaokey.com</w:t>
      </w:r>
    </w:p>
    <w:p>
      <w:r>
        <w:t>樊爱国，薛德钧主编；杨桂荣，陈守鹏，左文革，林红副主编 其他作品：https://www.jiaokey.com/tag/樊爱国，薛德钧主编；杨桂荣，陈守鹏，左文革，林红副主编.html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