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书名：探索国资监管的创新之路  宝钢派出监事会的国有资产监督模式</w:t>
      </w:r>
    </w:p>
    <w:p>
      <w:r>
        <w:t>作者：曹均伟，李南山编著</w:t>
      </w:r>
    </w:p>
    <w:p>
      <w:r>
        <w:t>出版社：上海：上海财经大学出版社</w:t>
      </w:r>
    </w:p>
    <w:p>
      <w:r>
        <w:t>出版日期：2005.10</w:t>
      </w:r>
    </w:p>
    <w:p>
      <w:r>
        <w:t>总页数：365</w:t>
      </w:r>
    </w:p>
    <w:p>
      <w:r>
        <w:t>更多请访问教客网: www.jiaokey.com</w:t>
      </w:r>
    </w:p>
    <w:p>
      <w:r>
        <w:t>探索国资监管的创新之路  宝钢派出监事会的国有资产监督模式 评论地址：https://www.jiaokey.com/book/detail/11580896.html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