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孤僧万里行  本性法师行脚记</w:t>
      </w:r>
    </w:p>
    <w:p>
      <w:r>
        <w:rPr>
          <w:rFonts w:ascii="宋体" w:hAnsi="宋体" w:eastAsia="宋体"/>
          <w:sz w:val="24"/>
        </w:rPr>
        <w:t>释本性著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孤僧万里行  本性法师行脚记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释本性著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福州:海潮摄影艺术出版社,2005.11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本书出售、求购地址：https://www.jiaokey.com/book/detail/11583167.html</w:t>
      </w:r>
    </w:p>
    <w:p>
      <w:r>
        <w:t>更多相关图书推荐：https://www.jiaokey.com</w:t>
      </w:r>
    </w:p>
    <w:p>
      <w:r>
        <w:t>释本性著 其他作品：https://www.jiaokey.com/tag/释本性著.html</w:t>
      </w:r>
    </w:p>
    <w:p>
      <w:r>
        <w:t>福州:海潮摄影艺术出版社,2005.11 出版图书：https://www.jiaokey.com/tag/福州:海潮摄影艺术出版社,2005.11.html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