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提着公事包的外地专家  21项全世界最成功的网络营销通用原则</w:t>
      </w:r>
    </w:p>
    <w:p>
      <w:r>
        <w:rPr>
          <w:rFonts w:ascii="宋体" w:hAnsi="宋体" w:eastAsia="宋体"/>
          <w:sz w:val="24"/>
        </w:rPr>
        <w:t>（美）德·威著；陈明编译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提着公事包的外地专家  21项全世界最成功的网络营销通用原则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（美）德·威著；陈明编译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长春：吉林大学出版社；吉林音像出版社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本书出售、求购地址：https://www.jiaokey.com/book/detail/11596016.html</w:t>
      </w:r>
    </w:p>
    <w:p>
      <w:r>
        <w:t>更多相关图书推荐：https://www.jiaokey.com</w:t>
      </w:r>
    </w:p>
    <w:p>
      <w:r>
        <w:t>（美）德·威著；陈明编译 其他作品：https://www.jiaokey.com/tag/（美）德·威著；陈明编译.html</w:t>
      </w:r>
    </w:p>
    <w:p>
      <w:r>
        <w:t>长春：吉林大学出版社；吉林音像出版社 出版图书：https://www.jiaokey.com/tag/长春：吉林大学出版社；吉林音像出版社.html</w:t>
      </w:r>
    </w:p>
    <w:p>
      <w:r>
        <w:t>关键词搜索：https://www.jiaokey.com/tag/提着公事包的外地专家  21项全世界最成功的网络营销通用原则.html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