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国际法·国际私法·国际经济法·法律职业道德  必读法律规范  2006年版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国际法·国际私法·国际经济法·法律职业道德  必读法律规范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本书出售、求购地址：https://www.jiaokey.com/book/detail/11601462.html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关键词搜索：https://www.jiaokey.com/tag/国际法·国际私法·国际经济法·法律职业道德  必读法律规范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