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书名：辽宁省工伤保险实施办法政策解答</w:t>
      </w:r>
    </w:p>
    <w:p>
      <w:r>
        <w:t>作者：徐延君，王承武主编</w:t>
      </w:r>
    </w:p>
    <w:p>
      <w:r>
        <w:t>出版社：沈阳：辽宁大学出版社</w:t>
      </w:r>
    </w:p>
    <w:p>
      <w:r>
        <w:t>出版日期：2005.11</w:t>
      </w:r>
    </w:p>
    <w:p>
      <w:r>
        <w:t>总页数：334</w:t>
      </w:r>
    </w:p>
    <w:p>
      <w:r>
        <w:t>更多请访问教客网: www.jiaokey.com</w:t>
      </w:r>
    </w:p>
    <w:p>
      <w:r>
        <w:t>辽宁省工伤保险实施办法政策解答 评论地址：https://www.jiaokey.com/book/detail/11602241.html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