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dBASE编译工具  Quick Silver 用户参考手册</w:t>
      </w:r>
    </w:p>
    <w:p>
      <w:r>
        <w:rPr>
          <w:rFonts w:ascii="宋体" w:hAnsi="宋体" w:eastAsia="宋体"/>
          <w:sz w:val="24"/>
        </w:rPr>
        <w:t>杨军，谢欣等编译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dBASE编译工具  Quick Silver 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杨军，谢欣等编译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北京联想计算机集公司资料部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本书出售、求购地址：https://www.jiaokey.com/book/detail/11613527.html</w:t>
      </w:r>
    </w:p>
    <w:p>
      <w:r>
        <w:t>更多相关图书推荐：https://www.jiaokey.com</w:t>
      </w:r>
    </w:p>
    <w:p>
      <w:r>
        <w:t>杨军，谢欣等编译 其他作品：https://www.jiaokey.com/tag/杨军，谢欣等编译.html</w:t>
      </w:r>
    </w:p>
    <w:p>
      <w:r>
        <w:t>北京联想计算机集公司资料部 出版图书：https://www.jiaokey.com/tag/北京联想计算机集公司资料部.html</w:t>
      </w:r>
    </w:p>
    <w:p>
      <w:r>
        <w:t>关键词搜索：https://www.jiaokey.com/tag/ORACLE dBASE编译工具  Quick Silver 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