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澳门特别行政区国际竞争力研究</w:t>
      </w:r>
    </w:p>
    <w:p>
      <w:r>
        <w:rPr>
          <w:rFonts w:ascii="宋体" w:hAnsi="宋体" w:eastAsia="宋体"/>
          <w:sz w:val="24"/>
        </w:rPr>
        <w:t>中国人民大学竞争力与评价研究中心，澳门大学澳门研究中心合编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澳门特别行政区国际竞争力研究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中国人民大学竞争力与评价研究中心，澳门大学澳门研究中心合编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本书出售、求购地址：https://www.jiaokey.com/book/detail/11613748.html</w:t>
      </w:r>
    </w:p>
    <w:p>
      <w:r>
        <w:t>更多相关图书推荐：https://www.jiaokey.com</w:t>
      </w:r>
    </w:p>
    <w:p>
      <w:r>
        <w:t>中国人民大学竞争力与评价研究中心，澳门大学澳门研究中心合编 其他作品：https://www.jiaokey.com/tag/中国人民大学竞争力与评价研究中心，澳门大学澳门研究中心合编.html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关键词搜索：https://www.jiaokey.com/tag/澳门特别行政区国际竞争力研究.html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