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2004年版</w:t>
      </w:r>
    </w:p>
    <w:p>
      <w:r>
        <w:rPr>
          <w:rFonts w:ascii="宋体" w:hAnsi="宋体" w:eastAsia="宋体"/>
          <w:sz w:val="24"/>
        </w:rPr>
        <w:t>赵鸿德主编；赵鸿德，唐小毅，王鲁滨编著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赵鸿德主编；赵鸿德，唐小毅，王鲁滨编著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本书出售、求购地址：https://www.jiaokey.com/book/detail/11616519.html</w:t>
      </w:r>
    </w:p>
    <w:p>
      <w:r>
        <w:t>更多相关图书推荐：https://www.jiaokey.com</w:t>
      </w:r>
    </w:p>
    <w:p>
      <w:r>
        <w:t>赵鸿德主编；赵鸿德，唐小毅，王鲁滨编著 其他作品：https://www.jiaokey.com/tag/赵鸿德主编；赵鸿德，唐小毅，王鲁滨编著.html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