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书名：东秦岭铅锌银成矿系统内部结构</w:t>
      </w:r>
    </w:p>
    <w:p>
      <w:r>
        <w:t>作者：燕长海著</w:t>
      </w:r>
    </w:p>
    <w:p>
      <w:r>
        <w:t>出版社：北京：地质出版社</w:t>
      </w:r>
    </w:p>
    <w:p>
      <w:r>
        <w:t>出版日期：2004.12</w:t>
      </w:r>
    </w:p>
    <w:p>
      <w:r>
        <w:t>总页数：148</w:t>
      </w:r>
    </w:p>
    <w:p>
      <w:r>
        <w:t>更多请访问教客网: www.jiaokey.com</w:t>
      </w:r>
    </w:p>
    <w:p>
      <w:r>
        <w:t>东秦岭铅锌银成矿系统内部结构 评论地址：https://www.jiaokey.com/book/detail/11617144.html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