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供应链管理实务</w:t>
      </w:r>
    </w:p>
    <w:p>
      <w:r>
        <w:rPr>
          <w:rFonts w:ascii="宋体" w:hAnsi="宋体" w:eastAsia="宋体"/>
          <w:sz w:val="24"/>
        </w:rPr>
        <w:t>特里·P·哈里森（Terry P.Harrison），豪·L·李（Hau L. lee） ，约翰·J·尼尔（John J. neale） 黄朔译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特里·P·哈里森（Terry P.Harrison），豪·L·李（Hau L. lee） ，约翰·J·尼尔（John J. neale） 黄朔译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本书出售、求购地址：https://www.jiaokey.com/book/detail/11618290.html</w:t>
      </w:r>
    </w:p>
    <w:p>
      <w:r>
        <w:t>更多相关图书推荐：https://www.jiaokey.com</w:t>
      </w:r>
    </w:p>
    <w:p>
      <w:r>
        <w:t>特里·P·哈里森（Terry P.Harrison），豪·L·李（Hau L. lee） ，约翰·J·尼尔（John J. neale） 黄朔译 其他作品：https://www.jiaokey.com/tag/特里·P·哈里森（Terry P.Harrison），豪·L·李（Hau L. lee） ，约翰·J·尼尔（John J. neale） 黄朔译.html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关键词搜索：https://www.jiaokey.com/tag/供应链管理实务.html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