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百大人工奇观</w:t>
      </w:r>
    </w:p>
    <w:p>
      <w:r>
        <w:rPr>
          <w:rFonts w:ascii="宋体" w:hAnsi="宋体" w:eastAsia="宋体"/>
          <w:sz w:val="24"/>
        </w:rPr>
        <w:t>（英）帕特里夏·塞奇—约翰逊（P.Sechi-Johnson）文字 蒋长瑜等译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百大人工奇观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（英）帕特里夏·塞奇—约翰逊（P.Sechi-Johnson）文字 蒋长瑜等译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本书出售、求购地址：https://www.jiaokey.com/book/detail/11622452.html</w:t>
      </w:r>
    </w:p>
    <w:p>
      <w:r>
        <w:t>更多相关图书推荐：https://www.jiaokey.com</w:t>
      </w:r>
    </w:p>
    <w:p>
      <w:r>
        <w:t>（英）帕特里夏·塞奇—约翰逊（P.Sechi-Johnson）文字 蒋长瑜等译 其他作品：https://www.jiaokey.com/tag/（英）帕特里夏·塞奇—约翰逊（P.Sechi-Johnson）文字 蒋长瑜等译.html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关键词搜索：https://www.jiaokey.com/tag/百大人工奇观.html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