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水利水电工程施工组织及管理</w:t>
      </w:r>
    </w:p>
    <w:p>
      <w:r>
        <w:rPr>
          <w:rFonts w:ascii="宋体" w:hAnsi="宋体" w:eastAsia="宋体"/>
          <w:sz w:val="24"/>
        </w:rPr>
        <w:t>钟汉华，薛建荣主编（湖北水利水电职业技术学院水利工程系）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钟汉华，薛建荣主编（湖北水利水电职业技术学院水利工程系）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本书出售、求购地址：https://www.jiaokey.com/book/detail/11623488.html</w:t>
      </w:r>
    </w:p>
    <w:p>
      <w:r>
        <w:t>更多相关图书推荐：https://www.jiaokey.com</w:t>
      </w:r>
    </w:p>
    <w:p>
      <w:r>
        <w:t>钟汉华，薛建荣主编（湖北水利水电职业技术学院水利工程系） 其他作品：https://www.jiaokey.com/tag/钟汉华，薛建荣主编（湖北水利水电职业技术学院水利工程系）.html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关键词搜索：https://www.jiaokey.com/tag/水利水电工程施工组织及管理.html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