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东方古典诗歌精选评析</w:t>
      </w:r>
    </w:p>
    <w:p>
      <w:r>
        <w:rPr>
          <w:rFonts w:ascii="宋体" w:hAnsi="宋体" w:eastAsia="宋体"/>
          <w:sz w:val="24"/>
        </w:rPr>
        <w:t>梁工总主编；孟昭毅，郝岚主编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东方古典诗歌精选评析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梁工总主编；孟昭毅，郝岚主编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开封：河南大学出版社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本书出售、求购地址：https://www.jiaokey.com/book/detail/11623901.html</w:t>
      </w:r>
    </w:p>
    <w:p>
      <w:r>
        <w:t>更多相关图书推荐：https://www.jiaokey.com</w:t>
      </w:r>
    </w:p>
    <w:p>
      <w:r>
        <w:t>梁工总主编；孟昭毅，郝岚主编 其他作品：https://www.jiaokey.com/tag/梁工总主编；孟昭毅，郝岚主编.html</w:t>
      </w:r>
    </w:p>
    <w:p>
      <w:r>
        <w:t>开封：河南大学出版社 出版图书：https://www.jiaokey.com/tag/开封：河南大学出版社.html</w:t>
      </w:r>
    </w:p>
    <w:p>
      <w:r>
        <w:t>关键词搜索：https://www.jiaokey.com/tag/东方古典诗歌精选评析.html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