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英语情境听读写  初中英语  8A  第4版</w:t>
      </w:r>
    </w:p>
    <w:p>
      <w:r>
        <w:rPr>
          <w:rFonts w:ascii="宋体" w:hAnsi="宋体" w:eastAsia="宋体"/>
          <w:sz w:val="24"/>
        </w:rPr>
        <w:t>宏远主编；林月，孟军副主编；叶强林，孙碧玉，管月琴，戴爱彬，于玉平，黄春妹，华召芳编者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英语情境听读写  初中英语  8A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宏远主编；林月，孟军副主编；叶强林，孙碧玉，管月琴，戴爱彬，于玉平，黄春妹，华召芳编者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本书出售、求购地址：https://www.jiaokey.com/book/detail/11624428.html</w:t>
      </w:r>
    </w:p>
    <w:p>
      <w:r>
        <w:t>更多相关图书推荐：https://www.jiaokey.com</w:t>
      </w:r>
    </w:p>
    <w:p>
      <w:r>
        <w:t>宏远主编；林月，孟军副主编；叶强林，孙碧玉，管月琴，戴爱彬，于玉平，黄春妹，华召芳编者 其他作品：https://www.jiaokey.com/tag/宏远主编；林月，孟军副主编；叶强林，孙碧玉，管月琴，戴爱彬，于玉平，黄春妹，华召芳编者.html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关键词搜索：https://www.jiaokey.com/tag/英语情境听读写  初中英语  8A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