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音乐  走进音乐世界  五线谱版  九年级  上</w:t>
      </w:r>
    </w:p>
    <w:p>
      <w:r>
        <w:rPr>
          <w:rFonts w:ascii="宋体" w:hAnsi="宋体" w:eastAsia="宋体"/>
          <w:sz w:val="24"/>
        </w:rPr>
        <w:t>雷雨声主编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音乐  走进音乐世界  五线谱版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雷雨声主编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广州：广东教育出版社；广州：花城出版社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本书出售、求购地址：https://www.jiaokey.com/book/detail/11624620.html</w:t>
      </w:r>
    </w:p>
    <w:p>
      <w:r>
        <w:t>更多相关图书推荐：https://www.jiaokey.com</w:t>
      </w:r>
    </w:p>
    <w:p>
      <w:r>
        <w:t>雷雨声主编 其他作品：https://www.jiaokey.com/tag/雷雨声主编.html</w:t>
      </w:r>
    </w:p>
    <w:p>
      <w:r>
        <w:t>广州：广东教育出版社；广州：花城出版社 出版图书：https://www.jiaokey.com/tag/广州：广东教育出版社；广州：花城出版社.html</w:t>
      </w:r>
    </w:p>
    <w:p>
      <w:r>
        <w:t>关键词搜索：https://www.jiaokey.com/tag/义务教育课程标准实验教科书  音乐  走进音乐世界  五线谱版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