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当代揭阳艺术</w:t>
      </w:r>
    </w:p>
    <w:p>
      <w:r>
        <w:rPr>
          <w:rFonts w:ascii="宋体" w:hAnsi="宋体" w:eastAsia="宋体"/>
          <w:sz w:val="24"/>
        </w:rPr>
        <w:t>刘琴想主编；广东省揭阳市文学艺术界联合会编；卢泽鸿等摄影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当代揭阳艺术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刘琴想主编；广东省揭阳市文学艺术界联合会编；卢泽鸿等摄影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本书出售、求购地址：https://www.jiaokey.com/book/detail/11625526.html</w:t>
      </w:r>
    </w:p>
    <w:p>
      <w:r>
        <w:t>更多相关图书推荐：https://www.jiaokey.com</w:t>
      </w:r>
    </w:p>
    <w:p>
      <w:r>
        <w:t>刘琴想主编；广东省揭阳市文学艺术界联合会编；卢泽鸿等摄影 其他作品：https://www.jiaokey.com/tag/刘琴想主编；广东省揭阳市文学艺术界联合会编；卢泽鸿等摄影.html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关键词搜索：https://www.jiaokey.com/tag/当代揭阳艺术.html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