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适合浙江省中等职业学校使用  2005年中职二年级寒假假期作业</w:t>
      </w:r>
    </w:p>
    <w:p>
      <w:r>
        <w:rPr>
          <w:rFonts w:ascii="宋体" w:hAnsi="宋体" w:eastAsia="宋体"/>
          <w:sz w:val="24"/>
        </w:rPr>
        <w:t>上海东方激光教育文化有限公司组编；潘月林主编；陈岳松，陈祥德，王佩芬，陆雪红，王莉英编者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适合浙江省中等职业学校使用  2005年中职二年级寒假假期作业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上海东方激光教育文化有限公司组编；潘月林主编；陈岳松，陈祥德，王佩芬，陆雪红，王莉英编者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本书出售、求购地址：https://www.jiaokey.com/book/detail/11625600.html</w:t>
      </w:r>
    </w:p>
    <w:p>
      <w:r>
        <w:t>更多相关图书推荐：https://www.jiaokey.com</w:t>
      </w:r>
    </w:p>
    <w:p>
      <w:r>
        <w:t>上海东方激光教育文化有限公司组编；潘月林主编；陈岳松，陈祥德，王佩芬，陆雪红，王莉英编者 其他作品：https://www.jiaokey.com/tag/上海东方激光教育文化有限公司组编；潘月林主编；陈岳松，陈祥德，王佩芬，陆雪红，王莉英编者.html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关键词搜索：https://www.jiaokey.com/tag/适合浙江省中等职业学校使用  2005年中职二年级寒假假期作业.html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