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教师人际关系培养  教育者指南  第7版</w:t>
      </w:r>
    </w:p>
    <w:p>
      <w:r>
        <w:rPr>
          <w:rFonts w:ascii="宋体" w:hAnsi="宋体" w:eastAsia="宋体"/>
          <w:sz w:val="24"/>
        </w:rPr>
        <w:t>（美）GEORGE M.GAZDA FRED J.BALZER WILLIAM C.CHILDERS ALLISON U.NEALY ROSEMARY E.PHELPS RICHARD 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教师人际关系培养  教育者指南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M.GAZDA FRED J.BALZER WILLIAM C.CHILDERS ALLISON U.NEALY ROSEMARY E.PHELPS RICHARD 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本书出售、求购地址：https://www.jiaokey.com/book/detail/11625711.html</w:t>
      </w:r>
    </w:p>
    <w:p>
      <w:r>
        <w:t>更多相关图书推荐：https://www.jiaokey.com</w:t>
      </w:r>
    </w:p>
    <w:p>
      <w:r>
        <w:t>（美）GEORGE M.GAZDA FRED J.BALZER WILLIAM C.CHILDERS ALLISON U.NEALY ROSEMARY E.PHELPS RICHARD P 其他作品：https://www.jiaokey.com/tag/（美）GEORGE M.GAZDA FRED J.BALZER WILLIAM C.CHILDERS ALLISON U.NEALY ROSEMARY E.PHELPS RICHARD P.html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关键词搜索：https://www.jiaokey.com/tag/教师人际关系培养  教育者指南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