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八年级  上</w:t>
      </w:r>
    </w:p>
    <w:p>
      <w:r>
        <w:rPr>
          <w:rFonts w:ascii="宋体" w:hAnsi="宋体" w:eastAsia="宋体"/>
          <w:sz w:val="24"/>
        </w:rPr>
        <w:t>李人凡丛书主编；沈文钦，涂友江，李春，李秋菊，黄磊，胡沈，李彦，张巍，刘璐本册编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李人凡丛书主编；沈文钦，涂友江，李春，李秋菊，黄磊，胡沈，李彦，张巍，刘璐本册编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本书出售、求购地址：https://www.jiaokey.com/book/detail/11626106.html</w:t>
      </w:r>
    </w:p>
    <w:p>
      <w:r>
        <w:t>更多相关图书推荐：https://www.jiaokey.com</w:t>
      </w:r>
    </w:p>
    <w:p>
      <w:r>
        <w:t>李人凡丛书主编；沈文钦，涂友江，李春，李秋菊，黄磊，胡沈，李彦，张巍，刘璐本册编 其他作品：https://www.jiaokey.com/tag/李人凡丛书主编；沈文钦，涂友江，李春，李秋菊，黄磊，胡沈，李彦，张巍，刘璐本册编.html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