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南北朝随唐卷</w:t>
      </w:r>
    </w:p>
    <w:p>
      <w:r>
        <w:rPr>
          <w:rFonts w:ascii="宋体" w:hAnsi="宋体" w:eastAsia="宋体"/>
          <w:sz w:val="24"/>
        </w:rPr>
        <w:t>蔡黎，张秋霞，杨晓珂，程？，李先党，焦健，葛丽娅，齐永先，李文霞，王晨编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南北朝随唐卷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蔡黎，张秋霞，杨晓珂，程？，李先党，焦健，葛丽娅，齐永先，李文霞，王晨编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本书出售、求购地址：https://www.jiaokey.com/book/detail/11626555.html</w:t>
      </w:r>
    </w:p>
    <w:p>
      <w:r>
        <w:t>更多相关图书推荐：https://www.jiaokey.com</w:t>
      </w:r>
    </w:p>
    <w:p>
      <w:r>
        <w:t>蔡黎，张秋霞，杨晓珂，程？，李先党，焦健，葛丽娅，齐永先，李文霞，王晨编 其他作品：https://www.jiaokey.com/tag/蔡黎，张秋霞，杨晓珂，程？，李先党，焦健，葛丽娅，齐永先，李文霞，王晨编.html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南北朝随唐卷.html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