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暑假奇遇</w:t>
      </w:r>
    </w:p>
    <w:p>
      <w:r>
        <w:rPr>
          <w:rFonts w:ascii="宋体" w:hAnsi="宋体" w:eastAsia="宋体"/>
          <w:sz w:val="24"/>
        </w:rPr>
        <w:t>（日）盐泽千绘著；（日）伊藤秀男插图；胡澎，欧文东译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（日）盐泽千绘著；（日）伊藤秀男插图；胡澎，欧文东译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本书出售、求购地址：https://www.jiaokey.com/book/detail/11626917.html</w:t>
      </w:r>
    </w:p>
    <w:p>
      <w:r>
        <w:t>更多相关图书推荐：https://www.jiaokey.com</w:t>
      </w:r>
    </w:p>
    <w:p>
      <w:r>
        <w:t>（日）盐泽千绘著；（日）伊藤秀男插图；胡澎，欧文东译 其他作品：https://www.jiaokey.com/tag/（日）盐泽千绘著；（日）伊藤秀男插图；胡澎，欧文东译.html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关键词搜索：https://www.jiaokey.com/tag/暑假奇遇.html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